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হাজী এ কে খান কলেজ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হরিহরপাড়া, মুর্শিদাবাদ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২য় আভ্যন্তরীণ মূল্যায়ন ২০২৩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চতুর্থ সেমিস্টার ,  BENG-H-CC-T 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বাংলা বিভাগ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পূর্ণ মাণ ১০, সময় ৩০ মি. তারিখ -৮/৮/২৩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যেকোন একটি  প্রশ্নের উত্তর দিতে হবে। ১×১০=১০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মহাকাব্য কাকে বলে? মহাকাব্য কয়প্রকার? আধুনিক মহাকাব্য এর বৈশিষ্ট্য আলোচনা করো।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অথবা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খ) ‘সোমের প্রতি তারা ‘ কবিতায় সোমদেব কে ? কবিতাটি পত্রকাব্য হিসেবে কতটা সার্থক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